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9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9582"/>
      </w:tblGrid>
      <w:tr w:rsidR="00942911" w:rsidRPr="00942911" w:rsidTr="00422FAB">
        <w:trPr>
          <w:trHeight w:val="425"/>
          <w:jc w:val="center"/>
        </w:trPr>
        <w:tc>
          <w:tcPr>
            <w:tcW w:w="767" w:type="dxa"/>
            <w:vAlign w:val="center"/>
          </w:tcPr>
          <w:p w:rsidR="00942911" w:rsidRPr="00942911" w:rsidRDefault="00422FAB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en-US"/>
              </w:rPr>
              <w:drawing>
                <wp:anchor distT="0" distB="0" distL="114300" distR="114300" simplePos="0" relativeHeight="251658752" behindDoc="0" locked="0" layoutInCell="1" allowOverlap="1" wp14:anchorId="791CE51E" wp14:editId="648E9C78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19050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582" w:type="dxa"/>
            <w:vAlign w:val="center"/>
          </w:tcPr>
          <w:p w:rsidR="006170E8" w:rsidRPr="006170E8" w:rsidRDefault="006170E8" w:rsidP="00C253BA">
            <w:pPr>
              <w:bidi/>
              <w:spacing w:before="174"/>
              <w:rPr>
                <w:rFonts w:ascii="Verdana" w:eastAsia="Verdana" w:hAnsi="Verdana" w:cs="Verdana"/>
                <w:bCs/>
                <w:sz w:val="24"/>
                <w:szCs w:val="24"/>
                <w:lang w:bidi="fa-IR"/>
              </w:rPr>
            </w:pPr>
            <w:r w:rsidRPr="006170E8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بخش </w:t>
            </w:r>
            <w:r w:rsidR="00C253BA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۶ </w:t>
            </w:r>
            <w:r w:rsidRPr="006170E8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: تفییر </w:t>
            </w:r>
            <w:r w:rsidR="00C253BA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نظام </w:t>
            </w:r>
            <w:r w:rsidRPr="006170E8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باورها</w:t>
            </w:r>
          </w:p>
          <w:p w:rsidR="00942911" w:rsidRPr="00982D25" w:rsidRDefault="00942911" w:rsidP="00982D25">
            <w:pPr>
              <w:rPr>
                <w:rFonts w:ascii="Verdana" w:eastAsia="Verdana" w:hAnsi="Verdana" w:cs="Verdana"/>
                <w:sz w:val="24"/>
                <w:szCs w:val="24"/>
                <w:lang w:val="en-US"/>
              </w:rPr>
            </w:pPr>
          </w:p>
        </w:tc>
      </w:tr>
    </w:tbl>
    <w:p w:rsidR="00422FAB" w:rsidRPr="00422FAB" w:rsidRDefault="00422FAB" w:rsidP="006170E8">
      <w:pPr>
        <w:bidi/>
        <w:ind w:left="-567"/>
        <w:rPr>
          <w:rFonts w:ascii="Verdana" w:hAnsi="Verdana" w:cs="Arial"/>
          <w:bCs/>
          <w:color w:val="006AB2"/>
          <w:rtl/>
          <w:lang w:val="en-US"/>
        </w:rPr>
      </w:pPr>
    </w:p>
    <w:p w:rsidR="00422FAB" w:rsidRPr="00422FAB" w:rsidRDefault="00AA1EEB" w:rsidP="00C253BA">
      <w:pPr>
        <w:bidi/>
        <w:ind w:left="-285"/>
        <w:rPr>
          <w:rFonts w:ascii="Times New Roman" w:hAnsi="Times New Roman" w:cs="Times New Roman"/>
          <w:bCs/>
          <w:color w:val="4F81BD" w:themeColor="accent1"/>
          <w:sz w:val="24"/>
          <w:szCs w:val="24"/>
          <w:rtl/>
          <w:lang w:val="en-US"/>
        </w:rPr>
      </w:pPr>
      <w:r w:rsidRPr="00422FAB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کاربرگ </w:t>
      </w:r>
      <w:r w:rsidR="00C253BA">
        <w:rPr>
          <w:rFonts w:ascii="Verdana" w:hAnsi="Verdana" w:cs="Times New Roman" w:hint="cs"/>
          <w:bCs/>
          <w:color w:val="006AB2"/>
          <w:rtl/>
          <w:lang w:val="en-US"/>
        </w:rPr>
        <w:t xml:space="preserve">۵-۶ </w:t>
      </w:r>
      <w:r w:rsidRPr="00422FAB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اطلاعاتی راجع به بخش </w:t>
      </w:r>
      <w:r w:rsidR="00C253BA">
        <w:rPr>
          <w:rFonts w:ascii="Verdana" w:hAnsi="Verdana" w:cs="Times New Roman" w:hint="cs"/>
          <w:bCs/>
          <w:color w:val="006AB2"/>
          <w:rtl/>
          <w:lang w:val="en-US"/>
        </w:rPr>
        <w:t>۶</w:t>
      </w:r>
      <w:r w:rsidRPr="00422FAB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 درمان</w:t>
      </w:r>
    </w:p>
    <w:p w:rsidR="00AA1EEB" w:rsidRPr="00422FAB" w:rsidRDefault="00AA1EEB" w:rsidP="00577176">
      <w:pPr>
        <w:bidi/>
        <w:ind w:left="-285"/>
        <w:jc w:val="both"/>
        <w:rPr>
          <w:rFonts w:ascii="Times New Roman" w:hAnsi="Times New Roman" w:cs="Times New Roman"/>
          <w:b/>
          <w:color w:val="000000" w:themeColor="text1"/>
          <w:rtl/>
          <w:lang w:val="en-US"/>
        </w:rPr>
      </w:pPr>
      <w:r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مطالعات نشان می دهند </w:t>
      </w:r>
      <w:r w:rsidR="00577176"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>حتی زمانی که مخالف</w:t>
      </w:r>
      <w:r w:rsidR="00577176">
        <w:rPr>
          <w:rFonts w:ascii="Times New Roman" w:hAnsi="Times New Roman" w:cs="Times New Roman" w:hint="cs"/>
          <w:b/>
          <w:color w:val="000000" w:themeColor="text1"/>
          <w:rtl/>
          <w:lang w:val="en-US"/>
        </w:rPr>
        <w:t>ت های مستدل و</w:t>
      </w:r>
      <w:r w:rsidR="00577176"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 متقاعد کننده ای وجود داشته باشد</w:t>
      </w:r>
      <w:r w:rsidR="00577176"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 </w:t>
      </w:r>
      <w:r w:rsidR="00577176">
        <w:rPr>
          <w:rFonts w:ascii="Times New Roman" w:hAnsi="Times New Roman" w:cs="Times New Roman" w:hint="cs"/>
          <w:b/>
          <w:color w:val="000000" w:themeColor="text1"/>
          <w:rtl/>
          <w:lang w:val="en-US"/>
        </w:rPr>
        <w:t xml:space="preserve"> ، </w:t>
      </w:r>
      <w:r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 افراد </w:t>
      </w:r>
      <w:r w:rsidR="00C253BA">
        <w:rPr>
          <w:rFonts w:ascii="Times New Roman" w:hAnsi="Times New Roman" w:cs="Times New Roman" w:hint="cs"/>
          <w:b/>
          <w:color w:val="000000" w:themeColor="text1"/>
          <w:rtl/>
          <w:lang w:val="en-US"/>
        </w:rPr>
        <w:t>روان</w:t>
      </w:r>
      <w:r w:rsidR="00577176">
        <w:rPr>
          <w:rFonts w:ascii="Times New Roman" w:hAnsi="Times New Roman" w:cs="Times New Roman" w:hint="cs"/>
          <w:b/>
          <w:color w:val="000000" w:themeColor="text1"/>
          <w:rtl/>
          <w:lang w:val="en-US"/>
        </w:rPr>
        <w:t>پریش</w:t>
      </w:r>
      <w:r w:rsidRPr="00422FAB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 </w:t>
      </w:r>
      <w:r w:rsidR="00577176">
        <w:rPr>
          <w:rFonts w:ascii="Times New Roman" w:hAnsi="Times New Roman" w:cs="Times New Roman"/>
          <w:b/>
          <w:color w:val="000000" w:themeColor="text1"/>
          <w:rtl/>
          <w:lang w:val="en-US"/>
        </w:rPr>
        <w:t xml:space="preserve"> بر </w:t>
      </w:r>
      <w:r w:rsidR="00577176">
        <w:rPr>
          <w:rFonts w:ascii="Times New Roman" w:hAnsi="Times New Roman" w:cs="Times New Roman" w:hint="cs"/>
          <w:b/>
          <w:color w:val="000000" w:themeColor="text1"/>
          <w:rtl/>
          <w:lang w:val="en-US"/>
        </w:rPr>
        <w:t xml:space="preserve">عقاید خویش اصرار و پافشاری می کنند. </w:t>
      </w:r>
    </w:p>
    <w:p w:rsidR="00AA1EEB" w:rsidRPr="00422FAB" w:rsidRDefault="00AA1EEB" w:rsidP="00577176">
      <w:pPr>
        <w:bidi/>
        <w:ind w:left="-285"/>
        <w:rPr>
          <w:rFonts w:ascii="Times New Roman" w:hAnsi="Times New Roman" w:cs="Times New Roman"/>
          <w:b/>
          <w:bCs/>
          <w:rtl/>
          <w:lang w:val="en-US"/>
        </w:rPr>
      </w:pPr>
      <w:r w:rsidRPr="00422FAB">
        <w:rPr>
          <w:rFonts w:ascii="Times New Roman" w:hAnsi="Times New Roman" w:cs="Times New Roman"/>
          <w:b/>
          <w:bCs/>
          <w:rtl/>
          <w:lang w:val="en-US"/>
        </w:rPr>
        <w:t xml:space="preserve">این 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>اصرار</w:t>
      </w:r>
      <w:r w:rsidRPr="00422FAB">
        <w:rPr>
          <w:rFonts w:ascii="Times New Roman" w:hAnsi="Times New Roman" w:cs="Times New Roman"/>
          <w:b/>
          <w:bCs/>
          <w:rtl/>
          <w:lang w:val="en-US"/>
        </w:rPr>
        <w:t xml:space="preserve"> می تواند منجر به 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 xml:space="preserve">ایجاد </w:t>
      </w:r>
      <w:r w:rsidRPr="00422FAB">
        <w:rPr>
          <w:rFonts w:ascii="Times New Roman" w:hAnsi="Times New Roman" w:cs="Times New Roman"/>
          <w:b/>
          <w:bCs/>
          <w:rtl/>
          <w:lang w:val="en-US"/>
        </w:rPr>
        <w:t>مشکلات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 xml:space="preserve"> در روابط</w:t>
      </w:r>
      <w:r w:rsidRPr="00422FAB">
        <w:rPr>
          <w:rFonts w:ascii="Times New Roman" w:hAnsi="Times New Roman" w:cs="Times New Roman"/>
          <w:b/>
          <w:bCs/>
          <w:rtl/>
          <w:lang w:val="en-US"/>
        </w:rPr>
        <w:t xml:space="preserve"> بین فردی شده و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 xml:space="preserve"> مانع </w:t>
      </w:r>
      <w:r w:rsidR="00577176">
        <w:rPr>
          <w:rFonts w:ascii="Times New Roman" w:hAnsi="Times New Roman" w:cs="Times New Roman"/>
          <w:b/>
          <w:bCs/>
          <w:rtl/>
          <w:lang w:val="en-US"/>
        </w:rPr>
        <w:t>واقع بین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>ی</w:t>
      </w:r>
      <w:r w:rsidRPr="00422FAB">
        <w:rPr>
          <w:rFonts w:ascii="Times New Roman" w:hAnsi="Times New Roman" w:cs="Times New Roman"/>
          <w:b/>
          <w:bCs/>
          <w:rtl/>
          <w:lang w:val="en-US"/>
        </w:rPr>
        <w:t xml:space="preserve"> </w:t>
      </w:r>
      <w:r w:rsidR="00577176">
        <w:rPr>
          <w:rFonts w:ascii="Times New Roman" w:hAnsi="Times New Roman" w:cs="Times New Roman" w:hint="cs"/>
          <w:b/>
          <w:bCs/>
          <w:rtl/>
          <w:lang w:val="en-US"/>
        </w:rPr>
        <w:t xml:space="preserve"> می شود</w:t>
      </w:r>
      <w:r w:rsidRPr="00422FAB">
        <w:rPr>
          <w:rFonts w:ascii="Times New Roman" w:hAnsi="Times New Roman" w:cs="Times New Roman"/>
          <w:b/>
          <w:bCs/>
          <w:rtl/>
          <w:lang w:val="en-US"/>
        </w:rPr>
        <w:t xml:space="preserve">. </w:t>
      </w:r>
    </w:p>
    <w:p w:rsidR="00AA1EEB" w:rsidRPr="00422FAB" w:rsidRDefault="00AA1EEB" w:rsidP="00577176">
      <w:pPr>
        <w:bidi/>
        <w:ind w:left="-285"/>
        <w:rPr>
          <w:rFonts w:ascii="Times New Roman" w:hAnsi="Times New Roman" w:cs="Times New Roman"/>
          <w:rtl/>
          <w:lang w:val="en-US"/>
        </w:rPr>
      </w:pPr>
      <w:r w:rsidRPr="00422FAB">
        <w:rPr>
          <w:rFonts w:ascii="Times New Roman" w:hAnsi="Times New Roman" w:cs="Times New Roman"/>
          <w:rtl/>
          <w:lang w:val="en-US"/>
        </w:rPr>
        <w:t xml:space="preserve">تبادل نظر با دیگران می تواند </w:t>
      </w:r>
      <w:r w:rsidR="00577176">
        <w:rPr>
          <w:rFonts w:ascii="Times New Roman" w:hAnsi="Times New Roman" w:cs="Times New Roman" w:hint="cs"/>
          <w:rtl/>
          <w:lang w:val="en-US"/>
        </w:rPr>
        <w:t xml:space="preserve">سبب </w:t>
      </w:r>
      <w:r w:rsidRPr="00422FAB">
        <w:rPr>
          <w:rFonts w:ascii="Times New Roman" w:hAnsi="Times New Roman" w:cs="Times New Roman"/>
          <w:rtl/>
          <w:lang w:val="en-US"/>
        </w:rPr>
        <w:t xml:space="preserve"> یادگیری دیدگاه های دیگر و </w:t>
      </w:r>
      <w:r w:rsidR="00577176">
        <w:rPr>
          <w:rFonts w:ascii="Times New Roman" w:hAnsi="Times New Roman" w:cs="Times New Roman" w:hint="cs"/>
          <w:rtl/>
          <w:lang w:val="en-US"/>
        </w:rPr>
        <w:t>رسیدن به</w:t>
      </w:r>
      <w:r w:rsidR="005234A9" w:rsidRPr="00422FAB">
        <w:rPr>
          <w:rFonts w:ascii="Times New Roman" w:hAnsi="Times New Roman" w:cs="Times New Roman"/>
          <w:rtl/>
          <w:lang w:val="en-US"/>
        </w:rPr>
        <w:t xml:space="preserve"> درک جامع تری از موقعیت </w:t>
      </w:r>
      <w:r w:rsidR="00577176">
        <w:rPr>
          <w:rFonts w:ascii="Times New Roman" w:hAnsi="Times New Roman" w:cs="Times New Roman" w:hint="cs"/>
          <w:rtl/>
          <w:lang w:val="en-US"/>
        </w:rPr>
        <w:t>شو</w:t>
      </w:r>
      <w:r w:rsidR="005234A9" w:rsidRPr="00422FAB">
        <w:rPr>
          <w:rFonts w:ascii="Times New Roman" w:hAnsi="Times New Roman" w:cs="Times New Roman"/>
          <w:rtl/>
          <w:lang w:val="en-US"/>
        </w:rPr>
        <w:t xml:space="preserve">د. </w:t>
      </w:r>
      <w:r w:rsidRPr="00422FAB">
        <w:rPr>
          <w:rFonts w:ascii="Times New Roman" w:hAnsi="Times New Roman" w:cs="Times New Roman"/>
          <w:rtl/>
          <w:lang w:val="en-US"/>
        </w:rPr>
        <w:t xml:space="preserve"> </w:t>
      </w:r>
    </w:p>
    <w:p w:rsidR="00797377" w:rsidRPr="00422FAB" w:rsidRDefault="00087330" w:rsidP="00577176">
      <w:pPr>
        <w:bidi/>
        <w:ind w:left="-285"/>
        <w:rPr>
          <w:rFonts w:ascii="Times New Roman" w:hAnsi="Times New Roman" w:cs="Times New Roman"/>
          <w:sz w:val="20"/>
          <w:szCs w:val="20"/>
          <w:rtl/>
          <w:lang w:val="en-US"/>
        </w:rPr>
      </w:pPr>
      <w:r w:rsidRPr="00422FAB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تا جای ممکن اطلاعات بیشتری جمع آوری کنید و </w:t>
      </w:r>
      <w:r w:rsidR="00E45874" w:rsidRPr="00422FAB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 </w:t>
      </w:r>
      <w:r w:rsidR="00797377" w:rsidRPr="00422FAB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قبل از اینکه ذهنتان را </w:t>
      </w:r>
      <w:r w:rsidR="00577176">
        <w:rPr>
          <w:rFonts w:ascii="Times New Roman" w:hAnsi="Times New Roman" w:cs="Times New Roman" w:hint="cs"/>
          <w:sz w:val="20"/>
          <w:szCs w:val="20"/>
          <w:rtl/>
          <w:lang w:val="en-US"/>
        </w:rPr>
        <w:t>ببندید</w:t>
      </w:r>
      <w:r w:rsidR="00797377" w:rsidRPr="00422FAB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 به سایر دیدگاهها نیز توجه کنید.</w:t>
      </w:r>
    </w:p>
    <w:p w:rsidR="00B74646" w:rsidRPr="00422FAB" w:rsidRDefault="00577176" w:rsidP="00577176">
      <w:pPr>
        <w:bidi/>
        <w:ind w:left="-285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در زندگی روزانه خویش از کارت زرد استفاده کنید تا </w:t>
      </w:r>
      <w:r w:rsidR="00797377" w:rsidRPr="00422FAB">
        <w:rPr>
          <w:rFonts w:ascii="Times New Roman" w:hAnsi="Times New Roman" w:cs="Times New Roman"/>
          <w:sz w:val="20"/>
          <w:szCs w:val="20"/>
          <w:rtl/>
          <w:lang w:val="en-US"/>
        </w:rPr>
        <w:t xml:space="preserve">اشتباهات </w:t>
      </w:r>
      <w:r>
        <w:rPr>
          <w:rFonts w:ascii="Times New Roman" w:hAnsi="Times New Roman" w:cs="Times New Roman" w:hint="cs"/>
          <w:sz w:val="20"/>
          <w:szCs w:val="20"/>
          <w:rtl/>
          <w:lang w:val="en-US"/>
        </w:rPr>
        <w:t xml:space="preserve"> و سوء برداشت های خویش را دریابید</w:t>
      </w:r>
      <w:r w:rsidR="00797377" w:rsidRPr="00422FAB">
        <w:rPr>
          <w:rFonts w:ascii="Times New Roman" w:hAnsi="Times New Roman" w:cs="Times New Roman"/>
          <w:sz w:val="20"/>
          <w:szCs w:val="20"/>
          <w:rtl/>
          <w:lang w:val="en-US"/>
        </w:rPr>
        <w:t>.</w:t>
      </w:r>
    </w:p>
    <w:p w:rsidR="00B74646" w:rsidRPr="000627A2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en-US"/>
        </w:rPr>
      </w:pPr>
    </w:p>
    <w:tbl>
      <w:tblPr>
        <w:tblStyle w:val="TableGrid"/>
        <w:bidiVisual/>
        <w:tblW w:w="0" w:type="auto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4A0" w:firstRow="1" w:lastRow="0" w:firstColumn="1" w:lastColumn="0" w:noHBand="0" w:noVBand="1"/>
      </w:tblPr>
      <w:tblGrid>
        <w:gridCol w:w="9628"/>
      </w:tblGrid>
      <w:tr w:rsidR="00005EFD" w:rsidTr="00422FAB">
        <w:tc>
          <w:tcPr>
            <w:tcW w:w="9847" w:type="dxa"/>
          </w:tcPr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431CD2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</w:t>
            </w:r>
            <w:r w:rsidR="003116DA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این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بخش </w:t>
            </w:r>
            <w:r w:rsidR="003116DA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درمان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به طور خاص از نظر </w:t>
            </w:r>
            <w:r w:rsidR="00431CD2"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  <w:tr w:rsidR="00005EFD" w:rsidTr="00422FAB">
        <w:trPr>
          <w:trHeight w:val="2602"/>
        </w:trPr>
        <w:tc>
          <w:tcPr>
            <w:tcW w:w="9847" w:type="dxa"/>
          </w:tcPr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431CD2" w:rsidP="00431CD2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  <w:tr w:rsidR="00005EFD" w:rsidTr="00422FAB">
        <w:trPr>
          <w:trHeight w:val="2620"/>
        </w:trPr>
        <w:tc>
          <w:tcPr>
            <w:tcW w:w="9847" w:type="dxa"/>
          </w:tcPr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431CD2" w:rsidP="00431CD2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="00005EFD"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005EFD" w:rsidRPr="00422FAB" w:rsidRDefault="00005EFD" w:rsidP="00933F61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</w:tbl>
    <w:p w:rsidR="002B6E81" w:rsidRPr="00005EFD" w:rsidRDefault="002B6E81" w:rsidP="00C335DF">
      <w:pPr>
        <w:rPr>
          <w:rFonts w:ascii="Arial" w:hAnsi="Arial" w:cs="Arial"/>
        </w:rPr>
      </w:pPr>
    </w:p>
    <w:sectPr w:rsidR="002B6E81" w:rsidRPr="00005EFD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52B" w:rsidRDefault="00EB452B" w:rsidP="00C6186F">
      <w:pPr>
        <w:spacing w:after="0" w:line="240" w:lineRule="auto"/>
      </w:pPr>
      <w:r>
        <w:separator/>
      </w:r>
    </w:p>
  </w:endnote>
  <w:endnote w:type="continuationSeparator" w:id="0">
    <w:p w:rsidR="00EB452B" w:rsidRDefault="00EB452B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3D1" w:rsidRPr="00422FAB" w:rsidRDefault="005663D1" w:rsidP="00C253BA">
    <w:pPr>
      <w:pStyle w:val="BodyText"/>
      <w:bidi/>
      <w:ind w:left="0"/>
      <w:jc w:val="center"/>
      <w:rPr>
        <w:rFonts w:ascii="Times New Roman" w:hAnsi="Times New Roman" w:cs="Times New Roman"/>
        <w:sz w:val="16"/>
        <w:szCs w:val="16"/>
      </w:rPr>
    </w:pPr>
    <w:r w:rsidRPr="00422FAB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C253BA">
      <w:rPr>
        <w:rFonts w:ascii="Times New Roman" w:hAnsi="Times New Roman" w:cs="Times New Roman" w:hint="cs"/>
        <w:w w:val="110"/>
        <w:sz w:val="16"/>
        <w:szCs w:val="16"/>
        <w:rtl/>
      </w:rPr>
      <w:t>۶</w:t>
    </w:r>
    <w:r w:rsidRPr="00422FAB">
      <w:rPr>
        <w:rFonts w:ascii="Times New Roman" w:hAnsi="Times New Roman" w:cs="Times New Roman"/>
        <w:w w:val="110"/>
        <w:sz w:val="16"/>
        <w:szCs w:val="16"/>
        <w:rtl/>
      </w:rPr>
      <w:t xml:space="preserve"> درمان: تغییر </w:t>
    </w:r>
    <w:r w:rsidR="00C253BA">
      <w:rPr>
        <w:rFonts w:ascii="Times New Roman" w:hAnsi="Times New Roman" w:cs="Times New Roman" w:hint="cs"/>
        <w:w w:val="110"/>
        <w:sz w:val="16"/>
        <w:szCs w:val="16"/>
        <w:rtl/>
      </w:rPr>
      <w:t xml:space="preserve">نظام </w:t>
    </w:r>
    <w:r w:rsidRPr="00422FAB">
      <w:rPr>
        <w:rFonts w:ascii="Times New Roman" w:hAnsi="Times New Roman" w:cs="Times New Roman"/>
        <w:w w:val="110"/>
        <w:sz w:val="16"/>
        <w:szCs w:val="16"/>
        <w:rtl/>
      </w:rPr>
      <w:t>باورها</w:t>
    </w:r>
  </w:p>
  <w:p w:rsidR="005663D1" w:rsidRPr="00422FAB" w:rsidRDefault="005663D1" w:rsidP="005663D1">
    <w:pPr>
      <w:pStyle w:val="Footer"/>
      <w:bidi/>
      <w:rPr>
        <w:rFonts w:ascii="Times New Roman" w:hAnsi="Times New Roman" w:cs="Times New Roman"/>
      </w:rPr>
    </w:pPr>
  </w:p>
  <w:p w:rsidR="00C14F59" w:rsidRPr="00422FAB" w:rsidRDefault="00C14F59" w:rsidP="001044E1">
    <w:pPr>
      <w:pStyle w:val="Footer"/>
      <w:rPr>
        <w:rFonts w:ascii="Times New Roman" w:hAnsi="Times New Roman" w:cs="Times New Roman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52B" w:rsidRDefault="00EB452B" w:rsidP="00C6186F">
      <w:pPr>
        <w:spacing w:after="0" w:line="240" w:lineRule="auto"/>
      </w:pPr>
      <w:r>
        <w:separator/>
      </w:r>
    </w:p>
  </w:footnote>
  <w:footnote w:type="continuationSeparator" w:id="0">
    <w:p w:rsidR="00EB452B" w:rsidRDefault="00EB452B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05EFD"/>
    <w:rsid w:val="00037543"/>
    <w:rsid w:val="000627A2"/>
    <w:rsid w:val="00081487"/>
    <w:rsid w:val="0008478E"/>
    <w:rsid w:val="00087330"/>
    <w:rsid w:val="00096BCE"/>
    <w:rsid w:val="000F2815"/>
    <w:rsid w:val="001044E1"/>
    <w:rsid w:val="00190216"/>
    <w:rsid w:val="00216D7D"/>
    <w:rsid w:val="002855F3"/>
    <w:rsid w:val="002A5177"/>
    <w:rsid w:val="002B6E81"/>
    <w:rsid w:val="002C6FEE"/>
    <w:rsid w:val="002E04E0"/>
    <w:rsid w:val="0031164C"/>
    <w:rsid w:val="003116DA"/>
    <w:rsid w:val="00336759"/>
    <w:rsid w:val="00363128"/>
    <w:rsid w:val="00371C53"/>
    <w:rsid w:val="0039575D"/>
    <w:rsid w:val="003A1C9A"/>
    <w:rsid w:val="003B48EB"/>
    <w:rsid w:val="003B5CD0"/>
    <w:rsid w:val="004103AF"/>
    <w:rsid w:val="00422FAB"/>
    <w:rsid w:val="00431CD2"/>
    <w:rsid w:val="005234A9"/>
    <w:rsid w:val="00524E04"/>
    <w:rsid w:val="005663D1"/>
    <w:rsid w:val="00577176"/>
    <w:rsid w:val="006170E8"/>
    <w:rsid w:val="00622B2D"/>
    <w:rsid w:val="00674C0C"/>
    <w:rsid w:val="00751F81"/>
    <w:rsid w:val="00791A04"/>
    <w:rsid w:val="00797377"/>
    <w:rsid w:val="007E07A6"/>
    <w:rsid w:val="009141CF"/>
    <w:rsid w:val="009141DF"/>
    <w:rsid w:val="00917178"/>
    <w:rsid w:val="00933E5A"/>
    <w:rsid w:val="00942911"/>
    <w:rsid w:val="00971185"/>
    <w:rsid w:val="00982D25"/>
    <w:rsid w:val="00A04CE7"/>
    <w:rsid w:val="00A56194"/>
    <w:rsid w:val="00A92DCC"/>
    <w:rsid w:val="00AA1EEB"/>
    <w:rsid w:val="00AA78B0"/>
    <w:rsid w:val="00AC0A50"/>
    <w:rsid w:val="00AE24DB"/>
    <w:rsid w:val="00AE4599"/>
    <w:rsid w:val="00AF3649"/>
    <w:rsid w:val="00B10FF0"/>
    <w:rsid w:val="00B2776F"/>
    <w:rsid w:val="00B5242D"/>
    <w:rsid w:val="00B60862"/>
    <w:rsid w:val="00B74646"/>
    <w:rsid w:val="00B92C3A"/>
    <w:rsid w:val="00B96E92"/>
    <w:rsid w:val="00C14F59"/>
    <w:rsid w:val="00C253BA"/>
    <w:rsid w:val="00C335DF"/>
    <w:rsid w:val="00C6186F"/>
    <w:rsid w:val="00E45874"/>
    <w:rsid w:val="00E50E62"/>
    <w:rsid w:val="00EB452B"/>
    <w:rsid w:val="00F147E5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750E3D-4208-46C8-9FE6-497A33B1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86F"/>
  </w:style>
  <w:style w:type="paragraph" w:styleId="Footer">
    <w:name w:val="footer"/>
    <w:basedOn w:val="Normal"/>
    <w:link w:val="FooterChar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86F"/>
  </w:style>
  <w:style w:type="paragraph" w:styleId="BalloonText">
    <w:name w:val="Balloon Text"/>
    <w:basedOn w:val="Normal"/>
    <w:link w:val="BalloonTextChar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82D25"/>
    <w:rPr>
      <w:rFonts w:ascii="Gill Sans MT" w:eastAsia="Gill Sans MT" w:hAnsi="Gill Sans MT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SONY</cp:lastModifiedBy>
  <cp:revision>5</cp:revision>
  <dcterms:created xsi:type="dcterms:W3CDTF">2018-06-16T20:23:00Z</dcterms:created>
  <dcterms:modified xsi:type="dcterms:W3CDTF">2018-06-16T20:41:00Z</dcterms:modified>
</cp:coreProperties>
</file>